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17F68D75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044CF9">
            <w:rPr>
              <w:rFonts w:ascii="Cambria" w:hAnsi="Cambria"/>
              <w:b/>
              <w:sz w:val="26"/>
              <w:szCs w:val="26"/>
            </w:rPr>
            <w:t>Aprobarea dezmembrării imobilului înscris în  CF Dej nr. 50856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2E01DFF3" w14:textId="77777777" w:rsidR="00044CF9" w:rsidRPr="004B3BAC" w:rsidRDefault="00044CF9" w:rsidP="00044CF9">
      <w:pPr>
        <w:rPr>
          <w:sz w:val="28"/>
          <w:szCs w:val="28"/>
        </w:rPr>
      </w:pPr>
      <w:r w:rsidRPr="004B3BAC">
        <w:rPr>
          <w:sz w:val="28"/>
          <w:szCs w:val="28"/>
        </w:rPr>
        <w:t>Primarul municipiului Dej, judeţul Cluj</w:t>
      </w:r>
    </w:p>
    <w:p w14:paraId="18F928D9" w14:textId="77777777" w:rsidR="00044CF9" w:rsidRPr="004B3BAC" w:rsidRDefault="00044CF9" w:rsidP="00044CF9">
      <w:pPr>
        <w:jc w:val="both"/>
        <w:rPr>
          <w:sz w:val="28"/>
          <w:szCs w:val="28"/>
          <w:lang w:val="fr-FR"/>
        </w:rPr>
      </w:pPr>
      <w:r w:rsidRPr="004B3BAC">
        <w:rPr>
          <w:sz w:val="28"/>
          <w:szCs w:val="28"/>
        </w:rPr>
        <w:t xml:space="preserve">Având  în vedere Raportul nr. </w:t>
      </w:r>
      <w:r>
        <w:rPr>
          <w:sz w:val="28"/>
          <w:szCs w:val="28"/>
        </w:rPr>
        <w:t xml:space="preserve">11823 </w:t>
      </w:r>
      <w:r w:rsidRPr="004B3BAC">
        <w:rPr>
          <w:sz w:val="28"/>
          <w:szCs w:val="28"/>
        </w:rPr>
        <w:t xml:space="preserve">din </w:t>
      </w:r>
      <w:r>
        <w:rPr>
          <w:sz w:val="28"/>
          <w:szCs w:val="28"/>
        </w:rPr>
        <w:t>07.05</w:t>
      </w:r>
      <w:r w:rsidRPr="004B3BAC">
        <w:rPr>
          <w:sz w:val="28"/>
          <w:szCs w:val="28"/>
        </w:rPr>
        <w:t xml:space="preserve">.2018,  al Serviciului de Urbanism si Amenajarea Teritoriului cu privire la </w:t>
      </w:r>
      <w:r w:rsidRPr="004B3BAC">
        <w:rPr>
          <w:sz w:val="28"/>
          <w:szCs w:val="28"/>
          <w:lang w:val="fr-FR"/>
        </w:rPr>
        <w:t xml:space="preserve"> dezmembrarea </w:t>
      </w:r>
      <w:r>
        <w:rPr>
          <w:sz w:val="28"/>
          <w:szCs w:val="28"/>
          <w:lang w:val="fr-FR"/>
        </w:rPr>
        <w:t xml:space="preserve">imobilului </w:t>
      </w:r>
      <w:r w:rsidRPr="004B3BAC">
        <w:rPr>
          <w:sz w:val="28"/>
          <w:szCs w:val="28"/>
          <w:lang w:val="fr-FR"/>
        </w:rPr>
        <w:t xml:space="preserve">înscris în CF Dej nr. </w:t>
      </w:r>
      <w:r>
        <w:rPr>
          <w:sz w:val="28"/>
          <w:szCs w:val="28"/>
          <w:lang w:val="fr-FR"/>
        </w:rPr>
        <w:t>50856</w:t>
      </w:r>
      <w:r w:rsidRPr="004B3BAC">
        <w:rPr>
          <w:sz w:val="28"/>
          <w:szCs w:val="28"/>
          <w:lang w:val="fr-FR"/>
        </w:rPr>
        <w:t xml:space="preserve"> în suprafață totală de </w:t>
      </w:r>
      <w:r>
        <w:rPr>
          <w:sz w:val="28"/>
          <w:szCs w:val="28"/>
          <w:lang w:val="fr-FR"/>
        </w:rPr>
        <w:t>1187</w:t>
      </w:r>
      <w:r w:rsidRPr="004B3BAC">
        <w:rPr>
          <w:sz w:val="28"/>
          <w:szCs w:val="28"/>
          <w:lang w:val="fr-FR"/>
        </w:rPr>
        <w:t xml:space="preserve"> mp.</w:t>
      </w:r>
    </w:p>
    <w:p w14:paraId="29A0CFD2" w14:textId="77777777" w:rsidR="00044CF9" w:rsidRPr="004B3BAC" w:rsidRDefault="00044CF9" w:rsidP="00044CF9">
      <w:pPr>
        <w:ind w:firstLine="708"/>
        <w:jc w:val="both"/>
        <w:rPr>
          <w:caps/>
          <w:sz w:val="28"/>
          <w:szCs w:val="28"/>
          <w:lang w:val="fr-FR"/>
        </w:rPr>
      </w:pPr>
      <w:r w:rsidRPr="004B3BAC">
        <w:rPr>
          <w:sz w:val="28"/>
          <w:szCs w:val="28"/>
          <w:lang w:val="fr-FR"/>
        </w:rPr>
        <w:t>Art. 135 alin 1 din Ord 700/2014,</w:t>
      </w:r>
    </w:p>
    <w:p w14:paraId="19516D9A" w14:textId="77777777" w:rsidR="00044CF9" w:rsidRPr="004B3BAC" w:rsidRDefault="00044CF9" w:rsidP="00044CF9">
      <w:pPr>
        <w:ind w:firstLine="708"/>
        <w:jc w:val="both"/>
        <w:rPr>
          <w:sz w:val="28"/>
          <w:szCs w:val="28"/>
        </w:rPr>
      </w:pPr>
      <w:r w:rsidRPr="004B3BAC">
        <w:rPr>
          <w:sz w:val="28"/>
          <w:szCs w:val="28"/>
        </w:rPr>
        <w:t>În temeiul prevederilor art. 36 alin. 2 lit c, alin 5. Lit. c și art. 45 alin 3, art. 119 din Legea nr. 215/2001 privind administraţia publică locală, republicată  propune spre aprobare Consiliului Local  următorul proiect de hotărâre;</w:t>
      </w:r>
    </w:p>
    <w:p w14:paraId="63E67D44" w14:textId="77777777" w:rsidR="00044CF9" w:rsidRPr="004B3BAC" w:rsidRDefault="00044CF9" w:rsidP="00044CF9">
      <w:pPr>
        <w:ind w:left="720"/>
        <w:jc w:val="both"/>
        <w:rPr>
          <w:sz w:val="28"/>
          <w:szCs w:val="28"/>
        </w:rPr>
      </w:pPr>
      <w:r w:rsidRPr="004B3BAC">
        <w:rPr>
          <w:sz w:val="28"/>
          <w:szCs w:val="28"/>
        </w:rPr>
        <w:t xml:space="preserve">             </w:t>
      </w:r>
    </w:p>
    <w:p w14:paraId="1C608F1E" w14:textId="77777777" w:rsidR="00044CF9" w:rsidRPr="004B3BAC" w:rsidRDefault="00044CF9" w:rsidP="00044CF9">
      <w:pPr>
        <w:jc w:val="both"/>
        <w:rPr>
          <w:sz w:val="28"/>
          <w:szCs w:val="28"/>
        </w:rPr>
      </w:pPr>
    </w:p>
    <w:p w14:paraId="3F5F3D94" w14:textId="77777777" w:rsidR="00044CF9" w:rsidRPr="004B3BAC" w:rsidRDefault="00044CF9" w:rsidP="00044CF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4B3BAC">
        <w:rPr>
          <w:b/>
          <w:sz w:val="28"/>
          <w:szCs w:val="28"/>
          <w:u w:val="single"/>
        </w:rPr>
        <w:lastRenderedPageBreak/>
        <w:t xml:space="preserve">PROPUNE : </w:t>
      </w:r>
    </w:p>
    <w:p w14:paraId="43CA1BC6" w14:textId="77777777" w:rsidR="00044CF9" w:rsidRPr="004B3BAC" w:rsidRDefault="00044CF9" w:rsidP="00044CF9">
      <w:pPr>
        <w:ind w:firstLine="720"/>
        <w:rPr>
          <w:sz w:val="28"/>
          <w:szCs w:val="28"/>
        </w:rPr>
      </w:pPr>
      <w:r w:rsidRPr="004B3BAC">
        <w:rPr>
          <w:b/>
          <w:sz w:val="28"/>
          <w:szCs w:val="28"/>
        </w:rPr>
        <w:t>Art.1</w:t>
      </w:r>
      <w:r w:rsidRPr="004B3BAC">
        <w:rPr>
          <w:sz w:val="28"/>
          <w:szCs w:val="28"/>
        </w:rPr>
        <w:t xml:space="preserve"> –  Se propune  dezmembrarea </w:t>
      </w:r>
      <w:r>
        <w:rPr>
          <w:sz w:val="28"/>
          <w:szCs w:val="28"/>
        </w:rPr>
        <w:t>imobilului înscris</w:t>
      </w:r>
      <w:r w:rsidRPr="004B3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în cartea funciară nr. 50856 cu nr cadastral 50856 </w:t>
      </w:r>
      <w:r w:rsidRPr="004B3BAC">
        <w:rPr>
          <w:sz w:val="28"/>
          <w:szCs w:val="28"/>
        </w:rPr>
        <w:t>astfel:</w:t>
      </w:r>
    </w:p>
    <w:p w14:paraId="3B985FEF" w14:textId="77777777" w:rsidR="00044CF9" w:rsidRDefault="00044CF9" w:rsidP="00044CF9">
      <w:pPr>
        <w:numPr>
          <w:ilvl w:val="0"/>
          <w:numId w:val="1"/>
        </w:numPr>
        <w:jc w:val="both"/>
        <w:rPr>
          <w:sz w:val="28"/>
          <w:lang w:val="fr-FR"/>
        </w:rPr>
      </w:pPr>
      <w:r>
        <w:rPr>
          <w:sz w:val="28"/>
          <w:lang w:val="fr-FR"/>
        </w:rPr>
        <w:t>Parcela nr. 1 în suprafață de 1061 mp cu ramura de folosință ” curți - construcții ” proprietar Bonțidean Iuliana cota de 48/1061, Lacatus Nicolae si sotia Lacatus Maria cota de 50/1061, Sandu Valonia cota de 20/1061, Sandu Valonia cota de 20/1061, Municipiul Dej cotă de 1049/1061</w:t>
      </w:r>
    </w:p>
    <w:p w14:paraId="5FA527F8" w14:textId="77777777" w:rsidR="00044CF9" w:rsidRDefault="00044CF9" w:rsidP="00044CF9">
      <w:pPr>
        <w:numPr>
          <w:ilvl w:val="0"/>
          <w:numId w:val="1"/>
        </w:numPr>
        <w:jc w:val="both"/>
        <w:rPr>
          <w:sz w:val="28"/>
          <w:lang w:val="fr-FR"/>
        </w:rPr>
      </w:pPr>
      <w:r>
        <w:rPr>
          <w:sz w:val="28"/>
          <w:lang w:val="fr-FR"/>
        </w:rPr>
        <w:t>Parcela nr. 2 în suprafață de 60 mp cu ramura de folosință ” curți - construcții ” proprietar Municipiul Dej cotă de 1/1 parte</w:t>
      </w:r>
    </w:p>
    <w:p w14:paraId="5DFB2E42" w14:textId="77777777" w:rsidR="00044CF9" w:rsidRDefault="00044CF9" w:rsidP="00044CF9">
      <w:pPr>
        <w:numPr>
          <w:ilvl w:val="0"/>
          <w:numId w:val="1"/>
        </w:numPr>
        <w:jc w:val="both"/>
        <w:rPr>
          <w:sz w:val="28"/>
          <w:lang w:val="fr-FR"/>
        </w:rPr>
      </w:pPr>
      <w:r>
        <w:rPr>
          <w:sz w:val="28"/>
          <w:lang w:val="fr-FR"/>
        </w:rPr>
        <w:t>Parcela nr. 3 în suprafață de 66 mp cu ramura de folosință ” curți - construcții ” proprietar Municipiul Dej cotă de 1/1 parte</w:t>
      </w:r>
    </w:p>
    <w:p w14:paraId="082A79AA" w14:textId="77777777" w:rsidR="00044CF9" w:rsidRPr="004B3BAC" w:rsidRDefault="00044CF9" w:rsidP="00044CF9">
      <w:pPr>
        <w:jc w:val="both"/>
        <w:rPr>
          <w:sz w:val="28"/>
          <w:szCs w:val="28"/>
          <w:lang w:val="fr-FR"/>
        </w:rPr>
      </w:pPr>
    </w:p>
    <w:p w14:paraId="414FFA76" w14:textId="15933F9E" w:rsidR="001B05BD" w:rsidRPr="00044CF9" w:rsidRDefault="00044CF9" w:rsidP="00044CF9">
      <w:pPr>
        <w:ind w:firstLine="708"/>
        <w:rPr>
          <w:sz w:val="28"/>
          <w:szCs w:val="28"/>
        </w:rPr>
      </w:pPr>
      <w:r w:rsidRPr="004B3BAC">
        <w:rPr>
          <w:b/>
          <w:sz w:val="28"/>
          <w:szCs w:val="28"/>
          <w:lang w:val="fr-FR"/>
        </w:rPr>
        <w:lastRenderedPageBreak/>
        <w:t>Art.2 -</w:t>
      </w:r>
      <w:r w:rsidRPr="004B3BAC">
        <w:rPr>
          <w:sz w:val="28"/>
          <w:szCs w:val="28"/>
        </w:rPr>
        <w:t xml:space="preserve"> Cu ducerea la îndeplinire  a hotărârii ce urmează a fi aprobată  se  încredinţează primarul municipiului Dej prin  Compartimentul Juridic, Compartimentul Patrimoniu și Serviciul de Urbanism si Amenajarea Teritoriului  din cadrul Primăriei municipiului Dej.</w:t>
      </w:r>
      <w:r w:rsidR="001B05BD" w:rsidRPr="00A15409">
        <w:rPr>
          <w:rFonts w:ascii="Cambria" w:hAnsi="Cambria"/>
          <w:color w:val="000000"/>
          <w:sz w:val="26"/>
          <w:szCs w:val="26"/>
        </w:rPr>
        <w:tab/>
      </w:r>
      <w:r w:rsidR="001B05BD" w:rsidRPr="00A15409">
        <w:rPr>
          <w:rFonts w:ascii="Cambria" w:hAnsi="Cambria"/>
          <w:color w:val="000000"/>
          <w:sz w:val="26"/>
          <w:szCs w:val="26"/>
        </w:rPr>
        <w:tab/>
      </w:r>
      <w:r w:rsidR="001B05BD"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US" w:eastAsia="en-US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21ED2"/>
    <w:multiLevelType w:val="hybridMultilevel"/>
    <w:tmpl w:val="D1E00CF4"/>
    <w:lvl w:ilvl="0" w:tplc="3F9CB5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44CF9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842EF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8E67A3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  <w:rsid w:val="008E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10</Compartiment>
    <Data_x0020_HCL xmlns="49ad8bbe-11e1-42b2-a965-6a341b5f7ad4" xsi:nil="true"/>
    <DocumentSetDescription xmlns="http://schemas.microsoft.com/sharepoint/v3" xsi:nil="true"/>
    <Nume_x0020_proiect_x0020_HCL xmlns="49ad8bbe-11e1-42b2-a965-6a341b5f7ad4">Aprobarea dezmembrării imobilului înscris în  
CF Dej nr. 50856
</Nume_x0020_proiect_x0020_HCL>
    <_dlc_DocId xmlns="49ad8bbe-11e1-42b2-a965-6a341b5f7ad4">PMD18-1485498287-1479</_dlc_DocId>
    <_dlc_DocIdUrl xmlns="49ad8bbe-11e1-42b2-a965-6a341b5f7ad4">
      <Url>http://smdoc/Situri/CL/_layouts/15/DocIdRedir.aspx?ID=PMD18-1485498287-1479</Url>
      <Description>PMD18-1485498287-1479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C6FBE5-4FAF-4459-A866-C47E492895CE}">
  <ds:schemaRefs>
    <ds:schemaRef ds:uri="http://schemas.microsoft.com/sharepoint/v3"/>
    <ds:schemaRef ds:uri="49ad8bbe-11e1-42b2-a965-6a341b5f7ad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Dezmembrare imobil inscris in CF 50856 - Proiect de hotarare.docx</vt:lpstr>
    </vt:vector>
  </TitlesOfParts>
  <Company>Primăria Municipiului Dej</Company>
  <LinksUpToDate>false</LinksUpToDate>
  <CharactersWithSpaces>1804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Dezmembrare imobil inscris in CF 50856 - Proiect de hotarare.docx</dc:title>
  <dc:subject/>
  <dc:creator>Juridic</dc:creator>
  <cp:keywords/>
  <cp:lastModifiedBy>Sanda.Orsan</cp:lastModifiedBy>
  <cp:revision>2</cp:revision>
  <cp:lastPrinted>2016-03-07T09:10:00Z</cp:lastPrinted>
  <dcterms:created xsi:type="dcterms:W3CDTF">2018-05-14T07:13:00Z</dcterms:created>
  <dcterms:modified xsi:type="dcterms:W3CDTF">2018-05-14T07:13:00Z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a3eeee08-c8a3-4c20-8584-82d9f210a97c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